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72755">
      <w:pPr>
        <w:pStyle w:val="2"/>
        <w:bidi w:val="0"/>
        <w:rPr>
          <w:rFonts w:hint="default"/>
          <w:lang w:val="en-US" w:eastAsia="zh-CN"/>
        </w:rPr>
      </w:pPr>
      <w:r>
        <w:rPr>
          <w:rFonts w:hint="eastAsia"/>
          <w:lang w:val="en-US" w:eastAsia="zh-CN"/>
        </w:rPr>
        <w:t>项目背景</w:t>
      </w:r>
    </w:p>
    <w:p w14:paraId="3CDE9193">
      <w:pPr>
        <w:rPr>
          <w:rFonts w:hint="eastAsia"/>
          <w:lang w:eastAsia="zh-CN"/>
        </w:rPr>
      </w:pPr>
      <w:r>
        <w:rPr>
          <w:rFonts w:hint="eastAsia"/>
          <w:lang w:eastAsia="zh-CN"/>
        </w:rPr>
        <w:t>新疆塔里木沙漠公路，轮台-民丰全长522公里，其中466公里穿越流动沙漠，是世界上最长的穿越流动沙漠公路，是南北疆交通运输的关键命脉之一，保障了石油运输及南北疆的交通往来，对中国能源战略至关重要，保障区域经济发展和国家能源安全中发挥着重要作用。沙漠公路获得了1995年最长穿越流动沙漠公路世界吉尼斯纪录，拥有世界首条穿越流动沙漠的生态防护林。生态防护林绿化带全长436公里，面积约4.8万亩，能够有效防风固沙，降低风速、稳定沙丘，还能减少公路沙蚀和被沙埋风险，改善生态环境，调节沙漠小气候，降低气温，促进生物多样性等，对沙漠公路的景观美化，生态科研等具有重要价值。</w:t>
      </w:r>
    </w:p>
    <w:p w14:paraId="5F49B826">
      <w:pPr>
        <w:rPr>
          <w:rFonts w:hint="eastAsia"/>
          <w:lang w:eastAsia="zh-CN"/>
        </w:rPr>
      </w:pPr>
      <w:r>
        <w:rPr>
          <w:rFonts w:hint="eastAsia"/>
          <w:lang w:eastAsia="zh-CN"/>
        </w:rPr>
        <w:t>为解决沙漠公路生态防护林在沙漠恶劣环境中的水资源短缺和灌溉效率低下、植株用水不均衡、植株干死沙化等问题，提升防护林的成活率和经济价值，团队基于塔里木沙漠公路沿线生态防护林的建设与维护需要，创新研发了智能灌溉系统，为沙漠治理、防沙护沙和生态恢复提供了重要技术路径</w:t>
      </w:r>
    </w:p>
    <w:p w14:paraId="20969347">
      <w:pPr>
        <w:rPr>
          <w:rFonts w:hint="eastAsia"/>
          <w:lang w:eastAsia="zh-CN"/>
        </w:rPr>
      </w:pPr>
      <w:r>
        <w:rPr>
          <w:rFonts w:hint="eastAsia"/>
          <w:lang w:eastAsia="zh-CN"/>
        </w:rPr>
        <w:t>为了解决沙漠及恶劣环境中的水资源管理问题，本项目利用物联网、大数据和AI管道算法等新兴技术，结合自适应智能灌溉系统，实现灌溉水量实时监测和精准策略优化，提升水资源利用效率，从而降低成本和人力投入。智能灌溉系统集成管理中心、供电、灌溉监测、无人机巡查和视频监控等多模块与控制单元，具备远程自动控制和设备维护，特别适用于中草药种植防沙治生态经济林建设，优化水资源管理。</w:t>
      </w:r>
    </w:p>
    <w:p w14:paraId="5314A167"/>
    <w:p w14:paraId="48A3EB62">
      <w:pPr>
        <w:pStyle w:val="2"/>
        <w:bidi w:val="0"/>
        <w:rPr>
          <w:rFonts w:hint="eastAsia"/>
          <w:lang w:eastAsia="zh-CN"/>
        </w:rPr>
      </w:pPr>
      <w:r>
        <w:rPr>
          <w:rFonts w:hint="eastAsia"/>
          <w:lang w:eastAsia="zh-CN"/>
        </w:rPr>
        <w:t>项目痛点</w:t>
      </w:r>
    </w:p>
    <w:p w14:paraId="3CAFA47F">
      <w:pPr>
        <w:rPr>
          <w:rFonts w:hint="eastAsia"/>
          <w:lang w:eastAsia="zh-CN"/>
        </w:rPr>
      </w:pPr>
      <w:r>
        <w:rPr>
          <w:rFonts w:hint="eastAsia"/>
          <w:lang w:eastAsia="zh-CN"/>
        </w:rPr>
        <w:t>通讯网络基础设施薄弱、智能化管控受阻</w:t>
      </w:r>
    </w:p>
    <w:p w14:paraId="696E2125">
      <w:pPr>
        <w:rPr>
          <w:rFonts w:hint="eastAsia"/>
          <w:lang w:eastAsia="zh-CN"/>
        </w:rPr>
      </w:pPr>
      <w:r>
        <w:rPr>
          <w:rFonts w:hint="eastAsia"/>
          <w:lang w:val="en-US" w:eastAsia="zh-CN"/>
        </w:rPr>
        <w:t>1.</w:t>
      </w:r>
      <w:r>
        <w:rPr>
          <w:rFonts w:hint="eastAsia"/>
          <w:lang w:eastAsia="zh-CN"/>
        </w:rPr>
        <w:t>基站覆盖不足：距离覆盖4公里，信号传输不稳定，远程控制受阻</w:t>
      </w:r>
    </w:p>
    <w:p w14:paraId="242A8ADB">
      <w:pPr>
        <w:rPr>
          <w:rFonts w:hint="eastAsia"/>
          <w:lang w:eastAsia="zh-CN"/>
        </w:rPr>
      </w:pPr>
      <w:r>
        <w:rPr>
          <w:rFonts w:hint="eastAsia"/>
          <w:lang w:val="en-US" w:eastAsia="zh-CN"/>
        </w:rPr>
        <w:t>2.</w:t>
      </w:r>
      <w:r>
        <w:rPr>
          <w:rFonts w:hint="eastAsia"/>
          <w:lang w:eastAsia="zh-CN"/>
        </w:rPr>
        <w:t>数据链断裂：信号不稳定灌溉阀门无法实现远程启停，依赖人工现场操作</w:t>
      </w:r>
    </w:p>
    <w:p w14:paraId="16195726">
      <w:pPr>
        <w:rPr>
          <w:rFonts w:hint="eastAsia"/>
          <w:lang w:eastAsia="zh-CN"/>
        </w:rPr>
      </w:pPr>
    </w:p>
    <w:p w14:paraId="591442B4">
      <w:pPr>
        <w:rPr>
          <w:rFonts w:hint="eastAsia"/>
          <w:lang w:eastAsia="zh-CN"/>
        </w:rPr>
      </w:pPr>
      <w:r>
        <w:rPr>
          <w:rFonts w:hint="eastAsia"/>
          <w:lang w:eastAsia="zh-CN"/>
        </w:rPr>
        <w:t>灌溉系统效能低下、水资源利用低效</w:t>
      </w:r>
    </w:p>
    <w:p w14:paraId="01115186">
      <w:pPr>
        <w:rPr>
          <w:rFonts w:hint="eastAsia"/>
          <w:lang w:eastAsia="zh-CN"/>
        </w:rPr>
      </w:pPr>
      <w:r>
        <w:rPr>
          <w:rFonts w:hint="eastAsia"/>
          <w:lang w:val="en-US" w:eastAsia="zh-CN"/>
        </w:rPr>
        <w:t>1.</w:t>
      </w:r>
      <w:r>
        <w:rPr>
          <w:rFonts w:hint="eastAsia"/>
          <w:lang w:eastAsia="zh-CN"/>
        </w:rPr>
        <w:t>人工依赖度高：阀门手动启闭，误操作率高时效性低水资源浪费严重</w:t>
      </w:r>
    </w:p>
    <w:p w14:paraId="253E647E">
      <w:pPr>
        <w:rPr>
          <w:rFonts w:hint="eastAsia"/>
          <w:lang w:eastAsia="zh-CN"/>
        </w:rPr>
      </w:pPr>
      <w:r>
        <w:rPr>
          <w:rFonts w:hint="eastAsia"/>
          <w:lang w:val="en-US" w:eastAsia="zh-CN"/>
        </w:rPr>
        <w:t>2.</w:t>
      </w:r>
      <w:r>
        <w:rPr>
          <w:rFonts w:hint="eastAsia"/>
          <w:lang w:eastAsia="zh-CN"/>
        </w:rPr>
        <w:t>管网系统老化：因原管网设计的落后，灌溉周期过长，存在灌溉过量</w:t>
      </w:r>
    </w:p>
    <w:p w14:paraId="17F3904C">
      <w:pPr>
        <w:rPr>
          <w:rFonts w:hint="eastAsia"/>
          <w:lang w:eastAsia="zh-CN"/>
        </w:rPr>
      </w:pPr>
      <w:r>
        <w:rPr>
          <w:rFonts w:hint="eastAsia"/>
          <w:lang w:val="en-US" w:eastAsia="zh-CN"/>
        </w:rPr>
        <w:t>3.</w:t>
      </w:r>
      <w:r>
        <w:rPr>
          <w:rFonts w:hint="eastAsia"/>
          <w:lang w:eastAsia="zh-CN"/>
        </w:rPr>
        <w:t>水肥配比失控：缺乏精准灌溉设备，肥料利用率不足40%</w:t>
      </w:r>
    </w:p>
    <w:p w14:paraId="2F3F8C8B">
      <w:pPr>
        <w:rPr>
          <w:rFonts w:hint="eastAsia"/>
          <w:lang w:eastAsia="zh-CN"/>
        </w:rPr>
      </w:pPr>
    </w:p>
    <w:p w14:paraId="0CAD1BB0">
      <w:pPr>
        <w:rPr>
          <w:rFonts w:hint="eastAsia"/>
          <w:lang w:eastAsia="zh-CN"/>
        </w:rPr>
      </w:pPr>
      <w:r>
        <w:rPr>
          <w:rFonts w:hint="eastAsia"/>
          <w:lang w:eastAsia="zh-CN"/>
        </w:rPr>
        <w:t>生态管护双重压力、设施脆弱性凸显</w:t>
      </w:r>
    </w:p>
    <w:p w14:paraId="4EC1D6FE">
      <w:pPr>
        <w:rPr>
          <w:rFonts w:hint="eastAsia"/>
          <w:lang w:eastAsia="zh-CN"/>
        </w:rPr>
      </w:pPr>
      <w:r>
        <w:rPr>
          <w:rFonts w:hint="eastAsia"/>
          <w:lang w:val="en-US" w:eastAsia="zh-CN"/>
        </w:rPr>
        <w:t>1.</w:t>
      </w:r>
      <w:r>
        <w:rPr>
          <w:rFonts w:hint="eastAsia"/>
          <w:lang w:eastAsia="zh-CN"/>
        </w:rPr>
        <w:t>生物威胁加剧：啮齿类动物啃咬致管道年维修频次增加，梭梭白粉病感染、红柳锈病导致死亡率增加</w:t>
      </w:r>
    </w:p>
    <w:p w14:paraId="1A5A4442">
      <w:pPr>
        <w:rPr>
          <w:rFonts w:hint="eastAsia"/>
          <w:lang w:eastAsia="zh-CN"/>
        </w:rPr>
      </w:pPr>
      <w:r>
        <w:rPr>
          <w:rFonts w:hint="eastAsia"/>
          <w:lang w:val="en-US" w:eastAsia="zh-CN"/>
        </w:rPr>
        <w:t>2.</w:t>
      </w:r>
      <w:r>
        <w:rPr>
          <w:rFonts w:hint="eastAsia"/>
          <w:lang w:eastAsia="zh-CN"/>
        </w:rPr>
        <w:t>植被修复困境：新植梭梭幼苗存活率&lt;30%，浅根系植被水分竞争导致生态位失衡</w:t>
      </w:r>
    </w:p>
    <w:p w14:paraId="600DB6ED">
      <w:pPr>
        <w:rPr>
          <w:rFonts w:hint="eastAsia"/>
          <w:lang w:eastAsia="zh-CN"/>
        </w:rPr>
      </w:pPr>
    </w:p>
    <w:p w14:paraId="1A50788A">
      <w:pPr>
        <w:rPr>
          <w:rFonts w:hint="eastAsia"/>
          <w:lang w:eastAsia="zh-CN"/>
        </w:rPr>
      </w:pPr>
      <w:r>
        <w:rPr>
          <w:rFonts w:hint="eastAsia"/>
          <w:lang w:eastAsia="zh-CN"/>
        </w:rPr>
        <w:t>分布式能源系统脆弱，供电可靠性不足</w:t>
      </w:r>
    </w:p>
    <w:p w14:paraId="7589497B">
      <w:pPr>
        <w:rPr>
          <w:rFonts w:hint="eastAsia"/>
          <w:lang w:eastAsia="zh-CN"/>
        </w:rPr>
      </w:pPr>
      <w:r>
        <w:rPr>
          <w:rFonts w:hint="eastAsia"/>
          <w:lang w:val="en-US" w:eastAsia="zh-CN"/>
        </w:rPr>
        <w:t>1.</w:t>
      </w:r>
      <w:r>
        <w:rPr>
          <w:rFonts w:hint="eastAsia"/>
          <w:lang w:eastAsia="zh-CN"/>
        </w:rPr>
        <w:t>光伏供电波动：沙尘天气下光伏效率衰减达70%，蓄电池组续航不足12小时</w:t>
      </w:r>
    </w:p>
    <w:p w14:paraId="6D27C663">
      <w:pPr>
        <w:rPr>
          <w:rFonts w:hint="eastAsia"/>
          <w:lang w:eastAsia="zh-CN"/>
        </w:rPr>
      </w:pPr>
      <w:r>
        <w:rPr>
          <w:rFonts w:hint="eastAsia"/>
          <w:lang w:val="en-US" w:eastAsia="zh-CN"/>
        </w:rPr>
        <w:t>2.</w:t>
      </w:r>
      <w:r>
        <w:rPr>
          <w:rFonts w:hint="eastAsia"/>
          <w:lang w:eastAsia="zh-CN"/>
        </w:rPr>
        <w:t>用电冲突加剧：单井系统需同时承载水泵和生活用电</w:t>
      </w:r>
    </w:p>
    <w:p w14:paraId="27FCAB97">
      <w:pPr>
        <w:rPr>
          <w:rFonts w:hint="eastAsia"/>
          <w:lang w:eastAsia="zh-CN"/>
        </w:rPr>
      </w:pPr>
    </w:p>
    <w:p w14:paraId="7664D4A7">
      <w:pPr>
        <w:rPr>
          <w:rFonts w:hint="eastAsia"/>
          <w:lang w:eastAsia="zh-CN"/>
        </w:rPr>
      </w:pPr>
      <w:r>
        <w:rPr>
          <w:rFonts w:hint="eastAsia"/>
          <w:lang w:eastAsia="zh-CN"/>
        </w:rPr>
        <w:t>超长战线运维困境、人员管理老龄化风险突出</w:t>
      </w:r>
    </w:p>
    <w:p w14:paraId="4DF797BE">
      <w:pPr>
        <w:rPr>
          <w:rFonts w:hint="eastAsia"/>
          <w:lang w:eastAsia="zh-CN"/>
        </w:rPr>
      </w:pPr>
      <w:r>
        <w:rPr>
          <w:rFonts w:hint="eastAsia"/>
          <w:lang w:val="en-US" w:eastAsia="zh-CN"/>
        </w:rPr>
        <w:t>1.</w:t>
      </w:r>
      <w:r>
        <w:rPr>
          <w:rFonts w:hint="eastAsia"/>
          <w:lang w:eastAsia="zh-CN"/>
        </w:rPr>
        <w:t>巡检效能低下：需30次/月人工巡检，高频次带来极高的巡护交通风险</w:t>
      </w:r>
    </w:p>
    <w:p w14:paraId="0C275065">
      <w:pPr>
        <w:rPr>
          <w:rFonts w:hint="eastAsia"/>
          <w:lang w:eastAsia="zh-CN"/>
        </w:rPr>
      </w:pPr>
      <w:r>
        <w:rPr>
          <w:rFonts w:hint="eastAsia"/>
          <w:lang w:val="en-US" w:eastAsia="zh-CN"/>
        </w:rPr>
        <w:t>2.</w:t>
      </w:r>
      <w:r>
        <w:rPr>
          <w:rFonts w:hint="eastAsia"/>
          <w:lang w:eastAsia="zh-CN"/>
        </w:rPr>
        <w:t>安全风险倍增：人员老龄化普遍存在老年性疾病隐患且高温（45℃）/沙暴环境下作业事故率超行业标准3倍</w:t>
      </w:r>
    </w:p>
    <w:p w14:paraId="134D5208">
      <w:pPr>
        <w:rPr>
          <w:rFonts w:hint="eastAsia"/>
          <w:lang w:eastAsia="zh-CN"/>
        </w:rPr>
      </w:pPr>
      <w:r>
        <w:rPr>
          <w:rFonts w:hint="eastAsia"/>
          <w:lang w:val="en-US" w:eastAsia="zh-CN"/>
        </w:rPr>
        <w:t>3.</w:t>
      </w:r>
      <w:r>
        <w:rPr>
          <w:rFonts w:hint="eastAsia"/>
          <w:lang w:eastAsia="zh-CN"/>
        </w:rPr>
        <w:t>质量控制失效：人员工单记录误差率&gt;40%，缺乏数字化工单管理体系</w:t>
      </w:r>
    </w:p>
    <w:p w14:paraId="1466B352">
      <w:pPr>
        <w:rPr>
          <w:rFonts w:hint="eastAsia"/>
          <w:lang w:eastAsia="zh-CN"/>
        </w:rPr>
      </w:pPr>
    </w:p>
    <w:p w14:paraId="0E904673">
      <w:pPr>
        <w:rPr>
          <w:rFonts w:hint="eastAsia"/>
          <w:lang w:eastAsia="zh-CN"/>
        </w:rPr>
      </w:pPr>
      <w:r>
        <w:rPr>
          <w:rFonts w:hint="eastAsia"/>
          <w:lang w:eastAsia="zh-CN"/>
        </w:rPr>
        <w:t>全生命周期成本经济可持续性差</w:t>
      </w:r>
    </w:p>
    <w:p w14:paraId="64B82B6C">
      <w:pPr>
        <w:rPr>
          <w:rFonts w:hint="eastAsia"/>
          <w:lang w:eastAsia="zh-CN"/>
        </w:rPr>
      </w:pPr>
      <w:r>
        <w:rPr>
          <w:rFonts w:hint="eastAsia"/>
          <w:lang w:val="en-US" w:eastAsia="zh-CN"/>
        </w:rPr>
        <w:t>1.</w:t>
      </w:r>
      <w:r>
        <w:rPr>
          <w:rFonts w:hint="eastAsia"/>
          <w:lang w:eastAsia="zh-CN"/>
        </w:rPr>
        <w:t>显性成本高：人工巡检成本及生活保障占比超总运维费用65%</w:t>
      </w:r>
    </w:p>
    <w:p w14:paraId="5D73115C">
      <w:pPr>
        <w:rPr>
          <w:rFonts w:hint="eastAsia"/>
          <w:lang w:eastAsia="zh-CN"/>
        </w:rPr>
      </w:pPr>
      <w:r>
        <w:rPr>
          <w:rFonts w:hint="eastAsia"/>
          <w:lang w:val="en-US" w:eastAsia="zh-CN"/>
        </w:rPr>
        <w:t>2.</w:t>
      </w:r>
      <w:r>
        <w:rPr>
          <w:rFonts w:hint="eastAsia"/>
          <w:lang w:eastAsia="zh-CN"/>
        </w:rPr>
        <w:t>隐性损失累积：因灌溉延迟导致的植被死亡率，生长状态逐年下降</w:t>
      </w:r>
    </w:p>
    <w:p w14:paraId="39BEC48E"/>
    <w:p w14:paraId="2751307E">
      <w:pPr>
        <w:pStyle w:val="2"/>
        <w:bidi w:val="0"/>
        <w:rPr>
          <w:rFonts w:hint="eastAsia"/>
          <w:lang w:val="en-US" w:eastAsia="zh-CN"/>
        </w:rPr>
      </w:pPr>
      <w:r>
        <w:rPr>
          <w:rFonts w:hint="eastAsia"/>
          <w:lang w:val="en-US" w:eastAsia="zh-CN"/>
        </w:rPr>
        <w:t>可行性分析</w:t>
      </w:r>
    </w:p>
    <w:p w14:paraId="71CAC80A">
      <w:pPr>
        <w:rPr>
          <w:rFonts w:hint="eastAsia"/>
          <w:lang w:val="en-US" w:eastAsia="zh-CN"/>
        </w:rPr>
      </w:pPr>
      <w:r>
        <w:rPr>
          <w:rFonts w:hint="eastAsia"/>
          <w:lang w:val="en-US" w:eastAsia="zh-CN"/>
        </w:rPr>
        <w:t>一、市场需求：全球灌溉规模成亿级增长，降本增效符合符合市场规律。</w:t>
      </w:r>
    </w:p>
    <w:p w14:paraId="1AF40371">
      <w:pPr>
        <w:rPr>
          <w:rFonts w:hint="eastAsia"/>
          <w:lang w:val="en-US" w:eastAsia="zh-CN"/>
        </w:rPr>
      </w:pPr>
      <w:r>
        <w:rPr>
          <w:rFonts w:hint="eastAsia"/>
          <w:lang w:val="en-US" w:eastAsia="zh-CN"/>
        </w:rPr>
        <w:t>二、政策支持：国家林草局专项资金扶持，重点扶持防护林防沙治沙。</w:t>
      </w:r>
    </w:p>
    <w:p w14:paraId="5348D7F0">
      <w:pPr>
        <w:rPr>
          <w:rFonts w:hint="eastAsia"/>
          <w:lang w:val="en-US" w:eastAsia="zh-CN"/>
        </w:rPr>
      </w:pPr>
      <w:r>
        <w:rPr>
          <w:rFonts w:hint="eastAsia"/>
          <w:lang w:val="en-US" w:eastAsia="zh-CN"/>
        </w:rPr>
        <w:t>三、技术革新：物联网+AI算法技术成熟，推动市场向智能化和高效化发展。</w:t>
      </w:r>
    </w:p>
    <w:p w14:paraId="60545383">
      <w:pPr>
        <w:rPr>
          <w:rFonts w:hint="eastAsia"/>
          <w:lang w:val="en-US" w:eastAsia="zh-CN"/>
        </w:rPr>
      </w:pPr>
      <w:r>
        <w:rPr>
          <w:rFonts w:hint="eastAsia"/>
          <w:lang w:val="en-US" w:eastAsia="zh-CN"/>
        </w:rPr>
        <w:t>四、社会关注：沙漠公路项目当地政府、油田领导、央视、新华网、新疆电视台等多家关注。</w:t>
      </w:r>
    </w:p>
    <w:p w14:paraId="7F07B058">
      <w:pPr>
        <w:rPr>
          <w:rFonts w:hint="eastAsia"/>
          <w:lang w:val="en-US" w:eastAsia="zh-CN"/>
        </w:rPr>
      </w:pPr>
    </w:p>
    <w:p w14:paraId="0CCCE4A5">
      <w:pPr>
        <w:pStyle w:val="2"/>
        <w:bidi w:val="0"/>
        <w:rPr>
          <w:rFonts w:hint="eastAsia"/>
          <w:lang w:val="en-US" w:eastAsia="zh-CN"/>
        </w:rPr>
      </w:pPr>
      <w:r>
        <w:rPr>
          <w:rFonts w:hint="eastAsia"/>
          <w:lang w:val="en-US" w:eastAsia="zh-CN"/>
        </w:rPr>
        <w:t>技术目标</w:t>
      </w:r>
    </w:p>
    <w:p w14:paraId="30743933">
      <w:pPr>
        <w:rPr>
          <w:rFonts w:hint="eastAsia"/>
          <w:lang w:val="en-US" w:eastAsia="zh-CN"/>
        </w:rPr>
      </w:pPr>
      <w:r>
        <w:rPr>
          <w:rFonts w:hint="eastAsia"/>
          <w:lang w:val="en-US" w:eastAsia="zh-CN"/>
        </w:rPr>
        <w:t>精准灌溉：利用土壤湿度和压力传感器结合AI节水模型，实时监测土壤水分和管道压力，自动调整灌溉量，确保作物获得适宜水分。</w:t>
      </w:r>
    </w:p>
    <w:p w14:paraId="1C7AA119">
      <w:pPr>
        <w:rPr>
          <w:rFonts w:hint="eastAsia"/>
          <w:lang w:val="en-US" w:eastAsia="zh-CN"/>
        </w:rPr>
      </w:pPr>
      <w:r>
        <w:rPr>
          <w:rFonts w:hint="eastAsia"/>
          <w:lang w:val="en-US" w:eastAsia="zh-CN"/>
        </w:rPr>
        <w:t>远程控制：在有信号地带利用LoRa、4G/5G等无线通信技术，在无信号地带，手机终端可切换本地网络实现对灌溉系统的远程操控，包括阀门开关、灌溉时间设定。</w:t>
      </w:r>
    </w:p>
    <w:p w14:paraId="213DA8FB">
      <w:pPr>
        <w:rPr>
          <w:rFonts w:hint="eastAsia"/>
          <w:lang w:val="en-US" w:eastAsia="zh-CN"/>
        </w:rPr>
      </w:pPr>
      <w:r>
        <w:rPr>
          <w:rFonts w:hint="eastAsia"/>
          <w:lang w:val="en-US" w:eastAsia="zh-CN"/>
        </w:rPr>
        <w:t>智能监测：通过压力传感器、流量计结合AI管道算法可提前预测管道泄漏点，结合无人机巡查和视频监控系统，实时监控作物生长状态和灌溉设施运行情况，出现异常情况系统向运维队派单进行维修</w:t>
      </w:r>
    </w:p>
    <w:p w14:paraId="12D51A56">
      <w:pPr>
        <w:rPr>
          <w:rFonts w:hint="eastAsia"/>
          <w:lang w:val="en-US" w:eastAsia="zh-CN"/>
        </w:rPr>
      </w:pPr>
      <w:r>
        <w:rPr>
          <w:rFonts w:hint="eastAsia"/>
          <w:lang w:val="en-US" w:eastAsia="zh-CN"/>
        </w:rPr>
        <w:t>数据分析：系统收集的数据包括土壤湿度、管道压力、气候条件、作物生长数据等，通过大数据分析技术进行综合分析。</w:t>
      </w:r>
    </w:p>
    <w:p w14:paraId="044C7E42">
      <w:pPr>
        <w:rPr>
          <w:rFonts w:hint="eastAsia"/>
          <w:lang w:val="en-US" w:eastAsia="zh-CN"/>
        </w:rPr>
      </w:pPr>
    </w:p>
    <w:p w14:paraId="0BBB7F5E">
      <w:pPr>
        <w:pStyle w:val="2"/>
        <w:bidi w:val="0"/>
        <w:rPr>
          <w:rFonts w:hint="eastAsia"/>
          <w:lang w:val="en-US" w:eastAsia="zh-CN"/>
        </w:rPr>
      </w:pPr>
      <w:r>
        <w:rPr>
          <w:rFonts w:hint="eastAsia"/>
          <w:lang w:val="en-US" w:eastAsia="zh-CN"/>
        </w:rPr>
        <w:t>方案优势</w:t>
      </w:r>
    </w:p>
    <w:p w14:paraId="59AD604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集成化、智能化自动调度启停水泵</w:t>
      </w:r>
    </w:p>
    <w:p w14:paraId="2236E24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1、能源利用优化</w:t>
      </w:r>
    </w:p>
    <w:p w14:paraId="26F603B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能够实时根据光伏发电量和储能设备的电量状态，精准地调度水泵的启停，确保水泵的持续稳定运行，有效解决了光伏发电的间歇性和不稳定性问题</w:t>
      </w:r>
    </w:p>
    <w:p w14:paraId="6EBD88C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2、自适应调整</w:t>
      </w:r>
    </w:p>
    <w:p w14:paraId="6B5F5B2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根据不同的天气条件自动调整水泵的运行策略，实现智能化的能源管理和用水调度，无需人工频繁干预。</w:t>
      </w:r>
    </w:p>
    <w:p w14:paraId="24107F3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AI算法实现精准漏点监测</w:t>
      </w:r>
    </w:p>
    <w:p w14:paraId="42F70AD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1、数据采集</w:t>
      </w:r>
    </w:p>
    <w:p w14:paraId="365E8D6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安装在灌溉管道的不同节点，实时监测管道内的压力变化</w:t>
      </w:r>
    </w:p>
    <w:p w14:paraId="4EDB185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2、数据传输与通信</w:t>
      </w:r>
    </w:p>
    <w:p w14:paraId="2169311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eastAsia" w:ascii="Segoe UI" w:hAnsi="Segoe UI" w:eastAsia="宋体" w:cs="Segoe UI"/>
          <w:i w:val="0"/>
          <w:iCs w:val="0"/>
          <w:caps w:val="0"/>
          <w:color w:val="000000"/>
          <w:spacing w:val="0"/>
          <w:sz w:val="24"/>
          <w:szCs w:val="24"/>
          <w:shd w:val="clear" w:fill="FFFFFF"/>
          <w:lang w:val="en-US" w:eastAsia="zh-CN"/>
        </w:rPr>
      </w:pPr>
      <w:r>
        <w:rPr>
          <w:rFonts w:hint="default" w:ascii="Segoe UI" w:hAnsi="Segoe UI" w:eastAsia="Segoe UI" w:cs="Segoe UI"/>
          <w:i w:val="0"/>
          <w:iCs w:val="0"/>
          <w:caps w:val="0"/>
          <w:color w:val="000000"/>
          <w:spacing w:val="0"/>
          <w:sz w:val="24"/>
          <w:szCs w:val="24"/>
          <w:shd w:val="clear" w:fill="FFFFFF"/>
        </w:rPr>
        <w:t>采用LoRa通信技术将传感器采集到的数据传输到网关对数据汇聚到首部一体机</w:t>
      </w:r>
      <w:r>
        <w:rPr>
          <w:rFonts w:hint="eastAsia" w:ascii="Segoe UI" w:hAnsi="Segoe UI" w:eastAsia="宋体" w:cs="Segoe UI"/>
          <w:i w:val="0"/>
          <w:iCs w:val="0"/>
          <w:caps w:val="0"/>
          <w:color w:val="000000"/>
          <w:spacing w:val="0"/>
          <w:sz w:val="24"/>
          <w:szCs w:val="24"/>
          <w:shd w:val="clear" w:fill="FFFFFF"/>
          <w:lang w:val="en-US" w:eastAsia="zh-CN"/>
        </w:rPr>
        <w:t>.</w:t>
      </w:r>
    </w:p>
    <w:p w14:paraId="016DBF3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3、AI算法与模型</w:t>
      </w:r>
    </w:p>
    <w:p w14:paraId="735AA51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学习正常灌溉状态下的数据特征和模式，对原始采集数据进行分析深度学习</w:t>
      </w:r>
    </w:p>
    <w:p w14:paraId="7F2609B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4、布控范围与精度</w:t>
      </w:r>
    </w:p>
    <w:p w14:paraId="14BBA8C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精准检测50m范围内的管道漏点，识别准确率高达98%</w:t>
      </w:r>
    </w:p>
    <w:p w14:paraId="078D54B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5、实用场景</w:t>
      </w:r>
    </w:p>
    <w:p w14:paraId="146E97E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精准派单维修，减少巡检次数，降低运维成本</w:t>
      </w:r>
    </w:p>
    <w:p w14:paraId="3DC88F2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eastAsia" w:ascii="Segoe UI" w:hAnsi="Segoe UI" w:eastAsia="宋体" w:cs="Segoe UI"/>
          <w:i w:val="0"/>
          <w:iCs w:val="0"/>
          <w:caps w:val="0"/>
          <w:color w:val="000000"/>
          <w:spacing w:val="0"/>
          <w:sz w:val="24"/>
          <w:szCs w:val="24"/>
          <w:shd w:val="clear" w:fill="FFFFFF"/>
          <w:lang w:eastAsia="zh-CN"/>
        </w:rPr>
      </w:pPr>
      <w:r>
        <w:rPr>
          <w:rFonts w:hint="eastAsia" w:ascii="Segoe UI" w:hAnsi="Segoe UI" w:eastAsia="宋体" w:cs="Segoe UI"/>
          <w:i w:val="0"/>
          <w:iCs w:val="0"/>
          <w:caps w:val="0"/>
          <w:color w:val="000000"/>
          <w:spacing w:val="0"/>
          <w:sz w:val="24"/>
          <w:szCs w:val="24"/>
          <w:shd w:val="clear" w:fill="FFFFFF"/>
          <w:lang w:eastAsia="zh-CN"/>
        </w:rPr>
        <w:t>方案优势</w:t>
      </w:r>
    </w:p>
    <w:p w14:paraId="4CC434D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智能化、平台化－全面感知</w:t>
      </w:r>
    </w:p>
    <w:p w14:paraId="2EF23D5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1、全面感知</w:t>
      </w:r>
    </w:p>
    <w:p w14:paraId="494E415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运维管理大屏覆盖86口井，上万设备直观展示，每口井的运行状态实时反馈，支持远程访问，灵活管理。</w:t>
      </w:r>
    </w:p>
    <w:p w14:paraId="0589D91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2、大屏告警，自动派单</w:t>
      </w:r>
    </w:p>
    <w:p w14:paraId="36E740A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实时预警捕捉井房数据异常，自动告警，自动派单</w:t>
      </w:r>
    </w:p>
    <w:p w14:paraId="1C8D590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3、精准维修</w:t>
      </w:r>
    </w:p>
    <w:p w14:paraId="0800779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基于告警数据将维修任务精准分配给最合适的维修人员，AI算法漏点精准故障定位，减少派单盲目性提升维修质量</w:t>
      </w:r>
    </w:p>
    <w:p w14:paraId="1951B28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4、维修跟踪与管理</w:t>
      </w:r>
    </w:p>
    <w:p w14:paraId="74F03C9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对维修任务的进度跟踪，管理人员能够及时了解维修情况，对出现的问题进行及时协调和处理。</w:t>
      </w:r>
    </w:p>
    <w:p w14:paraId="2543446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p>
    <w:p w14:paraId="1D502CA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default" w:ascii="Segoe UI" w:hAnsi="Segoe UI" w:eastAsia="Segoe UI" w:cs="Segoe UI"/>
          <w:i w:val="0"/>
          <w:iCs w:val="0"/>
          <w:caps w:val="0"/>
          <w:color w:val="000000"/>
          <w:spacing w:val="0"/>
          <w:sz w:val="24"/>
          <w:szCs w:val="24"/>
          <w:shd w:val="clear" w:fill="FFFFFF"/>
        </w:rPr>
        <w:t>动态压力补偿</w:t>
      </w:r>
    </w:p>
    <w:p w14:paraId="2300A9D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eastAsia" w:ascii="Segoe UI" w:hAnsi="Segoe UI" w:eastAsia="宋体" w:cs="Segoe UI"/>
          <w:i w:val="0"/>
          <w:iCs w:val="0"/>
          <w:caps w:val="0"/>
          <w:color w:val="000000"/>
          <w:spacing w:val="0"/>
          <w:sz w:val="24"/>
          <w:szCs w:val="24"/>
          <w:shd w:val="clear" w:fill="FFFFFF"/>
          <w:lang w:val="en-US" w:eastAsia="zh-CN"/>
        </w:rPr>
        <w:t>1、</w:t>
      </w:r>
      <w:r>
        <w:rPr>
          <w:rFonts w:hint="default" w:ascii="Segoe UI" w:hAnsi="Segoe UI" w:eastAsia="Segoe UI" w:cs="Segoe UI"/>
          <w:i w:val="0"/>
          <w:iCs w:val="0"/>
          <w:caps w:val="0"/>
          <w:color w:val="000000"/>
          <w:spacing w:val="0"/>
          <w:sz w:val="24"/>
          <w:szCs w:val="24"/>
          <w:shd w:val="clear" w:fill="FFFFFF"/>
        </w:rPr>
        <w:t>提高灌溉均匀度：水压持平能保证每个灌溉区域的水量稳定，高处不旱，低处不涝</w:t>
      </w:r>
    </w:p>
    <w:p w14:paraId="43F84B2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p>
    <w:p w14:paraId="6AAECF9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eastAsia" w:ascii="Segoe UI" w:hAnsi="Segoe UI" w:eastAsia="宋体" w:cs="Segoe UI"/>
          <w:i w:val="0"/>
          <w:iCs w:val="0"/>
          <w:caps w:val="0"/>
          <w:color w:val="000000"/>
          <w:spacing w:val="0"/>
          <w:sz w:val="24"/>
          <w:szCs w:val="24"/>
          <w:shd w:val="clear" w:fill="FFFFFF"/>
          <w:lang w:val="en-US" w:eastAsia="zh-CN"/>
        </w:rPr>
        <w:t>2、</w:t>
      </w:r>
      <w:r>
        <w:rPr>
          <w:rFonts w:hint="default" w:ascii="Segoe UI" w:hAnsi="Segoe UI" w:eastAsia="Segoe UI" w:cs="Segoe UI"/>
          <w:i w:val="0"/>
          <w:iCs w:val="0"/>
          <w:caps w:val="0"/>
          <w:color w:val="000000"/>
          <w:spacing w:val="0"/>
          <w:sz w:val="24"/>
          <w:szCs w:val="24"/>
          <w:shd w:val="clear" w:fill="FFFFFF"/>
        </w:rPr>
        <w:t>降低能耗：当轮灌组水压基本持平，水泵无需频繁调整功率来动态适配不同区域水压变化。</w:t>
      </w:r>
    </w:p>
    <w:p w14:paraId="10DF98D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p>
    <w:p w14:paraId="61CE9D5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eastAsia" w:ascii="Segoe UI" w:hAnsi="Segoe UI" w:eastAsia="宋体" w:cs="Segoe UI"/>
          <w:i w:val="0"/>
          <w:iCs w:val="0"/>
          <w:caps w:val="0"/>
          <w:color w:val="000000"/>
          <w:spacing w:val="0"/>
          <w:sz w:val="24"/>
          <w:szCs w:val="24"/>
          <w:shd w:val="clear" w:fill="FFFFFF"/>
          <w:lang w:val="en-US" w:eastAsia="zh-CN"/>
        </w:rPr>
        <w:t>3、</w:t>
      </w:r>
      <w:r>
        <w:rPr>
          <w:rFonts w:hint="default" w:ascii="Segoe UI" w:hAnsi="Segoe UI" w:eastAsia="Segoe UI" w:cs="Segoe UI"/>
          <w:i w:val="0"/>
          <w:iCs w:val="0"/>
          <w:caps w:val="0"/>
          <w:color w:val="000000"/>
          <w:spacing w:val="0"/>
          <w:sz w:val="24"/>
          <w:szCs w:val="24"/>
          <w:shd w:val="clear" w:fill="FFFFFF"/>
        </w:rPr>
        <w:t>增加系统稳定性：整个轮灌组水压稳定，有助于减少因水压分配不均引发的设备破裂损坏等风险，降低人工干涉和维护频率</w:t>
      </w:r>
    </w:p>
    <w:p w14:paraId="00346BC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p>
    <w:p w14:paraId="7F10DC4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eastAsia" w:ascii="Segoe UI" w:hAnsi="Segoe UI" w:eastAsia="宋体" w:cs="Segoe UI"/>
          <w:i w:val="0"/>
          <w:iCs w:val="0"/>
          <w:caps w:val="0"/>
          <w:color w:val="000000"/>
          <w:spacing w:val="0"/>
          <w:sz w:val="24"/>
          <w:szCs w:val="24"/>
          <w:shd w:val="clear" w:fill="FFFFFF"/>
          <w:lang w:val="en-US" w:eastAsia="zh-CN"/>
        </w:rPr>
        <w:t>4、</w:t>
      </w:r>
      <w:r>
        <w:rPr>
          <w:rFonts w:hint="default" w:ascii="Segoe UI" w:hAnsi="Segoe UI" w:eastAsia="Segoe UI" w:cs="Segoe UI"/>
          <w:i w:val="0"/>
          <w:iCs w:val="0"/>
          <w:caps w:val="0"/>
          <w:color w:val="000000"/>
          <w:spacing w:val="0"/>
          <w:sz w:val="24"/>
          <w:szCs w:val="24"/>
          <w:shd w:val="clear" w:fill="FFFFFF"/>
        </w:rPr>
        <w:t>多系统协调：以梭梭、红柳生物需水、沙漠渗水率等多方因素规律，动态调整轮灌组的水压和灌溉量。</w:t>
      </w:r>
    </w:p>
    <w:p w14:paraId="1494655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p>
    <w:p w14:paraId="0CB866A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eastAsia" w:ascii="Segoe UI" w:hAnsi="Segoe UI" w:eastAsia="宋体" w:cs="Segoe UI"/>
          <w:i w:val="0"/>
          <w:iCs w:val="0"/>
          <w:caps w:val="0"/>
          <w:color w:val="000000"/>
          <w:spacing w:val="0"/>
          <w:sz w:val="24"/>
          <w:szCs w:val="24"/>
          <w:shd w:val="clear" w:fill="FFFFFF"/>
          <w:lang w:eastAsia="zh-CN"/>
        </w:rPr>
      </w:pPr>
      <w:r>
        <w:rPr>
          <w:rFonts w:hint="eastAsia" w:ascii="Segoe UI" w:hAnsi="Segoe UI" w:eastAsia="宋体" w:cs="Segoe UI"/>
          <w:i w:val="0"/>
          <w:iCs w:val="0"/>
          <w:caps w:val="0"/>
          <w:color w:val="000000"/>
          <w:spacing w:val="0"/>
          <w:sz w:val="24"/>
          <w:szCs w:val="24"/>
          <w:shd w:val="clear" w:fill="FFFFFF"/>
          <w:lang w:eastAsia="zh-CN"/>
        </w:rPr>
        <w:t>企业产品</w:t>
      </w:r>
    </w:p>
    <w:p w14:paraId="59A2E1B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eastAsia" w:ascii="Segoe UI" w:hAnsi="Segoe UI" w:eastAsia="宋体" w:cs="Segoe UI"/>
          <w:i w:val="0"/>
          <w:iCs w:val="0"/>
          <w:caps w:val="0"/>
          <w:color w:val="000000"/>
          <w:spacing w:val="0"/>
          <w:sz w:val="24"/>
          <w:szCs w:val="24"/>
          <w:shd w:val="clear" w:fill="FFFFFF"/>
          <w:lang w:val="en-US" w:eastAsia="zh-CN"/>
        </w:rPr>
      </w:pPr>
      <w:r>
        <w:rPr>
          <w:rFonts w:hint="eastAsia" w:ascii="Segoe UI" w:hAnsi="Segoe UI" w:eastAsia="宋体" w:cs="Segoe UI"/>
          <w:i w:val="0"/>
          <w:iCs w:val="0"/>
          <w:caps w:val="0"/>
          <w:color w:val="000000"/>
          <w:spacing w:val="0"/>
          <w:sz w:val="24"/>
          <w:szCs w:val="24"/>
          <w:shd w:val="clear" w:fill="FFFFFF"/>
          <w:lang w:val="en-US" w:eastAsia="zh-CN"/>
        </w:rPr>
        <w:t>星易链管理APP：八大模块（集成智能考勤、智能运维、OA流程、岗位SOP、OKR管理、培训考核、项目管理、财务管理）自主开发平台，手机APP端可查看设备状态及远程控制</w:t>
      </w:r>
    </w:p>
    <w:p w14:paraId="4E0BFA7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eastAsia" w:ascii="Segoe UI" w:hAnsi="Segoe UI" w:eastAsia="宋体" w:cs="Segoe UI"/>
          <w:i w:val="0"/>
          <w:iCs w:val="0"/>
          <w:caps w:val="0"/>
          <w:color w:val="000000"/>
          <w:spacing w:val="0"/>
          <w:sz w:val="24"/>
          <w:szCs w:val="24"/>
          <w:shd w:val="clear" w:fill="FFFFFF"/>
          <w:lang w:val="en-US" w:eastAsia="zh-CN"/>
        </w:rPr>
      </w:pPr>
      <w:r>
        <w:rPr>
          <w:rFonts w:hint="eastAsia" w:ascii="Segoe UI" w:hAnsi="Segoe UI" w:eastAsia="宋体" w:cs="Segoe UI"/>
          <w:i w:val="0"/>
          <w:iCs w:val="0"/>
          <w:caps w:val="0"/>
          <w:color w:val="000000"/>
          <w:spacing w:val="0"/>
          <w:sz w:val="24"/>
          <w:szCs w:val="24"/>
          <w:shd w:val="clear" w:fill="FFFFFF"/>
          <w:lang w:val="en-US" w:eastAsia="zh-CN"/>
        </w:rPr>
        <w:t>首部一体机：首部一体机智能控制面板可远程操控水泵及阀门，执行轮灌计划，无信号也可控制操作。</w:t>
      </w:r>
    </w:p>
    <w:p w14:paraId="5FB5FC4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Segoe UI" w:cs="Segoe UI"/>
          <w:i w:val="0"/>
          <w:iCs w:val="0"/>
          <w:caps w:val="0"/>
          <w:color w:val="000000"/>
          <w:spacing w:val="0"/>
          <w:sz w:val="24"/>
          <w:szCs w:val="24"/>
          <w:shd w:val="clear" w:fill="FFFFFF"/>
        </w:rPr>
      </w:pPr>
      <w:r>
        <w:rPr>
          <w:rFonts w:hint="eastAsia" w:ascii="Segoe UI" w:hAnsi="Segoe UI" w:eastAsia="宋体" w:cs="Segoe UI"/>
          <w:i w:val="0"/>
          <w:iCs w:val="0"/>
          <w:caps w:val="0"/>
          <w:color w:val="000000"/>
          <w:spacing w:val="0"/>
          <w:sz w:val="24"/>
          <w:szCs w:val="24"/>
          <w:shd w:val="clear" w:fill="FFFFFF"/>
          <w:lang w:val="en-US" w:eastAsia="zh-CN"/>
        </w:rPr>
        <w:t>可视化：</w:t>
      </w:r>
      <w:r>
        <w:rPr>
          <w:rFonts w:hint="default" w:ascii="Segoe UI" w:hAnsi="Segoe UI" w:eastAsia="Segoe UI" w:cs="Segoe UI"/>
          <w:i w:val="0"/>
          <w:iCs w:val="0"/>
          <w:caps w:val="0"/>
          <w:color w:val="000000"/>
          <w:spacing w:val="0"/>
          <w:sz w:val="24"/>
          <w:szCs w:val="24"/>
          <w:shd w:val="clear" w:fill="FFFFFF"/>
        </w:rPr>
        <w:t>运维管理大屏覆盖</w:t>
      </w:r>
      <w:r>
        <w:rPr>
          <w:rFonts w:hint="eastAsia" w:ascii="Segoe UI" w:hAnsi="Segoe UI" w:eastAsia="宋体" w:cs="Segoe UI"/>
          <w:i w:val="0"/>
          <w:iCs w:val="0"/>
          <w:caps w:val="0"/>
          <w:color w:val="000000"/>
          <w:spacing w:val="0"/>
          <w:sz w:val="24"/>
          <w:szCs w:val="24"/>
          <w:shd w:val="clear" w:fill="FFFFFF"/>
          <w:lang w:val="en-US" w:eastAsia="zh-CN"/>
        </w:rPr>
        <w:t>400多公里</w:t>
      </w:r>
      <w:r>
        <w:rPr>
          <w:rFonts w:hint="default" w:ascii="Segoe UI" w:hAnsi="Segoe UI" w:eastAsia="Segoe UI" w:cs="Segoe UI"/>
          <w:i w:val="0"/>
          <w:iCs w:val="0"/>
          <w:caps w:val="0"/>
          <w:color w:val="000000"/>
          <w:spacing w:val="0"/>
          <w:sz w:val="24"/>
          <w:szCs w:val="24"/>
          <w:shd w:val="clear" w:fill="FFFFFF"/>
        </w:rPr>
        <w:t>，上万设备直观展示，</w:t>
      </w:r>
      <w:r>
        <w:rPr>
          <w:rFonts w:hint="eastAsia" w:ascii="Segoe UI" w:hAnsi="Segoe UI" w:eastAsia="宋体" w:cs="Segoe UI"/>
          <w:i w:val="0"/>
          <w:iCs w:val="0"/>
          <w:caps w:val="0"/>
          <w:color w:val="000000"/>
          <w:spacing w:val="0"/>
          <w:sz w:val="24"/>
          <w:szCs w:val="24"/>
          <w:shd w:val="clear" w:fill="FFFFFF"/>
          <w:lang w:eastAsia="zh-CN"/>
        </w:rPr>
        <w:t>每个区域</w:t>
      </w:r>
      <w:bookmarkStart w:id="0" w:name="_GoBack"/>
      <w:bookmarkEnd w:id="0"/>
      <w:r>
        <w:rPr>
          <w:rFonts w:hint="default" w:ascii="Segoe UI" w:hAnsi="Segoe UI" w:eastAsia="Segoe UI" w:cs="Segoe UI"/>
          <w:i w:val="0"/>
          <w:iCs w:val="0"/>
          <w:caps w:val="0"/>
          <w:color w:val="000000"/>
          <w:spacing w:val="0"/>
          <w:sz w:val="24"/>
          <w:szCs w:val="24"/>
          <w:shd w:val="clear" w:fill="FFFFFF"/>
        </w:rPr>
        <w:t>的运行状态实时反馈，支持远程访问，灵活管理。</w:t>
      </w:r>
    </w:p>
    <w:p w14:paraId="224AE9F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eastAsia" w:ascii="Segoe UI" w:hAnsi="Segoe UI" w:eastAsia="宋体" w:cs="Segoe UI"/>
          <w:i w:val="0"/>
          <w:iCs w:val="0"/>
          <w:caps w:val="0"/>
          <w:color w:val="000000"/>
          <w:spacing w:val="0"/>
          <w:sz w:val="24"/>
          <w:szCs w:val="24"/>
          <w:shd w:val="clear" w:fill="FFFFFF"/>
          <w:lang w:val="en-US" w:eastAsia="zh-CN"/>
        </w:rPr>
      </w:pPr>
    </w:p>
    <w:p w14:paraId="29518FE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eastAsia" w:ascii="Segoe UI" w:hAnsi="Segoe UI" w:eastAsia="宋体" w:cs="Segoe UI"/>
          <w:i w:val="0"/>
          <w:iCs w:val="0"/>
          <w:caps w:val="0"/>
          <w:color w:val="000000"/>
          <w:spacing w:val="0"/>
          <w:sz w:val="24"/>
          <w:szCs w:val="24"/>
          <w:shd w:val="clear" w:fill="FFFFFF"/>
          <w:lang w:val="en-US" w:eastAsia="zh-CN"/>
        </w:rPr>
      </w:pPr>
      <w:r>
        <w:rPr>
          <w:rFonts w:hint="eastAsia" w:ascii="Segoe UI" w:hAnsi="Segoe UI" w:eastAsia="宋体" w:cs="Segoe UI"/>
          <w:i w:val="0"/>
          <w:iCs w:val="0"/>
          <w:caps w:val="0"/>
          <w:color w:val="000000"/>
          <w:spacing w:val="0"/>
          <w:sz w:val="24"/>
          <w:szCs w:val="24"/>
          <w:shd w:val="clear" w:fill="FFFFFF"/>
          <w:lang w:val="en-US" w:eastAsia="zh-CN"/>
        </w:rPr>
        <w:t>阀门：</w:t>
      </w:r>
    </w:p>
    <w:tbl>
      <w:tblPr>
        <w:tblW w:w="7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40"/>
        <w:gridCol w:w="5000"/>
      </w:tblGrid>
      <w:tr w14:paraId="004A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0" w:hRule="atLeast"/>
        </w:trPr>
        <w:tc>
          <w:tcPr>
            <w:tcW w:w="2040" w:type="dxa"/>
            <w:tcBorders>
              <w:top w:val="single" w:color="FFFFFF" w:sz="6" w:space="0"/>
              <w:left w:val="single" w:color="FFFFFF" w:sz="6" w:space="0"/>
              <w:bottom w:val="single" w:color="FFFFFF" w:sz="18" w:space="0"/>
              <w:right w:val="single" w:color="FFFFFF" w:sz="6" w:space="0"/>
            </w:tcBorders>
            <w:shd w:val="clear" w:color="auto" w:fill="CCDED0"/>
            <w:tcMar>
              <w:top w:w="72" w:type="dxa"/>
              <w:left w:w="144" w:type="dxa"/>
              <w:bottom w:w="72" w:type="dxa"/>
              <w:right w:w="144" w:type="dxa"/>
            </w:tcMar>
            <w:vAlign w:val="top"/>
          </w:tcPr>
          <w:p w14:paraId="49CF26CE">
            <w:pPr>
              <w:pStyle w:val="3"/>
              <w:keepNext w:val="0"/>
              <w:keepLines w:val="0"/>
              <w:widowControl/>
              <w:suppressLineNumbers w:val="0"/>
              <w:kinsoku/>
              <w:wordWrap/>
              <w:overflowPunct/>
              <w:jc w:val="center"/>
            </w:pPr>
            <w:r>
              <w:rPr>
                <w:color w:val="000000"/>
                <w:sz w:val="24"/>
                <w:szCs w:val="24"/>
                <w:bdr w:val="none" w:color="auto" w:sz="0" w:space="0"/>
              </w:rPr>
              <w:t>壳体材质</w:t>
            </w:r>
          </w:p>
        </w:tc>
        <w:tc>
          <w:tcPr>
            <w:tcW w:w="5000" w:type="dxa"/>
            <w:tcBorders>
              <w:top w:val="single" w:color="FFFFFF" w:sz="6" w:space="0"/>
              <w:left w:val="single" w:color="FFFFFF" w:sz="6" w:space="0"/>
              <w:bottom w:val="single" w:color="FFFFFF" w:sz="18" w:space="0"/>
              <w:right w:val="single" w:color="FFFFFF" w:sz="6" w:space="0"/>
            </w:tcBorders>
            <w:shd w:val="clear" w:color="auto" w:fill="CCDED0"/>
            <w:tcMar>
              <w:top w:w="72" w:type="dxa"/>
              <w:left w:w="144" w:type="dxa"/>
              <w:bottom w:w="72" w:type="dxa"/>
              <w:right w:w="144" w:type="dxa"/>
            </w:tcMar>
            <w:vAlign w:val="top"/>
          </w:tcPr>
          <w:p w14:paraId="41CBC7B0">
            <w:pPr>
              <w:pStyle w:val="3"/>
              <w:keepNext w:val="0"/>
              <w:keepLines w:val="0"/>
              <w:widowControl/>
              <w:suppressLineNumbers w:val="0"/>
              <w:kinsoku/>
              <w:wordWrap/>
              <w:overflowPunct/>
              <w:jc w:val="center"/>
            </w:pPr>
            <w:r>
              <w:rPr>
                <w:color w:val="000000"/>
                <w:sz w:val="24"/>
                <w:szCs w:val="24"/>
                <w:bdr w:val="none" w:color="auto" w:sz="0" w:space="0"/>
              </w:rPr>
              <w:t>上壳PPO材料，下壳铝合金一体压铸</w:t>
            </w:r>
          </w:p>
        </w:tc>
      </w:tr>
      <w:tr w14:paraId="4BC7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2040" w:type="dxa"/>
            <w:tcBorders>
              <w:top w:val="single" w:color="FFFFFF" w:sz="6" w:space="0"/>
              <w:left w:val="single" w:color="FFFFFF" w:sz="6" w:space="0"/>
              <w:bottom w:val="single" w:color="FFFFFF" w:sz="18" w:space="0"/>
              <w:right w:val="single" w:color="FFFFFF" w:sz="6" w:space="0"/>
            </w:tcBorders>
            <w:shd w:val="clear" w:color="auto" w:fill="E7EFE9"/>
            <w:tcMar>
              <w:top w:w="72" w:type="dxa"/>
              <w:left w:w="144" w:type="dxa"/>
              <w:bottom w:w="72" w:type="dxa"/>
              <w:right w:w="144" w:type="dxa"/>
            </w:tcMar>
            <w:vAlign w:val="top"/>
          </w:tcPr>
          <w:p w14:paraId="324922E0">
            <w:pPr>
              <w:pStyle w:val="3"/>
              <w:keepNext w:val="0"/>
              <w:keepLines w:val="0"/>
              <w:widowControl/>
              <w:suppressLineNumbers w:val="0"/>
              <w:kinsoku/>
              <w:wordWrap/>
              <w:overflowPunct/>
              <w:jc w:val="center"/>
            </w:pPr>
            <w:r>
              <w:rPr>
                <w:color w:val="000000"/>
                <w:sz w:val="24"/>
                <w:szCs w:val="24"/>
                <w:bdr w:val="none" w:color="auto" w:sz="0" w:space="0"/>
              </w:rPr>
              <w:t>齿轮组材质</w:t>
            </w:r>
          </w:p>
        </w:tc>
        <w:tc>
          <w:tcPr>
            <w:tcW w:w="5000" w:type="dxa"/>
            <w:tcBorders>
              <w:top w:val="single" w:color="FFFFFF" w:sz="6" w:space="0"/>
              <w:left w:val="single" w:color="FFFFFF" w:sz="6" w:space="0"/>
              <w:bottom w:val="single" w:color="FFFFFF" w:sz="18" w:space="0"/>
              <w:right w:val="single" w:color="FFFFFF" w:sz="6" w:space="0"/>
            </w:tcBorders>
            <w:shd w:val="clear" w:color="auto" w:fill="E7EFE9"/>
            <w:tcMar>
              <w:top w:w="72" w:type="dxa"/>
              <w:left w:w="144" w:type="dxa"/>
              <w:bottom w:w="72" w:type="dxa"/>
              <w:right w:w="144" w:type="dxa"/>
            </w:tcMar>
            <w:vAlign w:val="top"/>
          </w:tcPr>
          <w:p w14:paraId="77C97C16">
            <w:pPr>
              <w:pStyle w:val="3"/>
              <w:keepNext w:val="0"/>
              <w:keepLines w:val="0"/>
              <w:widowControl/>
              <w:suppressLineNumbers w:val="0"/>
              <w:kinsoku/>
              <w:wordWrap/>
              <w:overflowPunct/>
              <w:jc w:val="center"/>
            </w:pPr>
            <w:r>
              <w:rPr>
                <w:color w:val="000000"/>
                <w:sz w:val="24"/>
                <w:szCs w:val="24"/>
                <w:bdr w:val="none" w:color="auto" w:sz="0" w:space="0"/>
              </w:rPr>
              <w:t>不锈钢主轴和钢制齿轮</w:t>
            </w:r>
          </w:p>
          <w:p w14:paraId="6535692B">
            <w:pPr>
              <w:pStyle w:val="3"/>
              <w:keepNext w:val="0"/>
              <w:keepLines w:val="0"/>
              <w:widowControl/>
              <w:suppressLineNumbers w:val="0"/>
              <w:kinsoku/>
              <w:wordWrap/>
              <w:overflowPunct/>
              <w:jc w:val="center"/>
            </w:pPr>
            <w:r>
              <w:rPr>
                <w:color w:val="000000"/>
                <w:sz w:val="24"/>
                <w:szCs w:val="24"/>
                <w:bdr w:val="none" w:color="auto" w:sz="0" w:space="0"/>
              </w:rPr>
              <w:t>（传动力矩大、水垢砂石影响小）</w:t>
            </w:r>
          </w:p>
        </w:tc>
      </w:tr>
      <w:tr w14:paraId="539A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0" w:hRule="atLeast"/>
        </w:trPr>
        <w:tc>
          <w:tcPr>
            <w:tcW w:w="2040" w:type="dxa"/>
            <w:tcBorders>
              <w:top w:val="single" w:color="FFFFFF" w:sz="6" w:space="0"/>
              <w:left w:val="single" w:color="FFFFFF" w:sz="6" w:space="0"/>
              <w:bottom w:val="single" w:color="FFFFFF" w:sz="18" w:space="0"/>
              <w:right w:val="single" w:color="FFFFFF" w:sz="6" w:space="0"/>
            </w:tcBorders>
            <w:shd w:val="clear" w:color="auto" w:fill="CCDED0"/>
            <w:tcMar>
              <w:top w:w="72" w:type="dxa"/>
              <w:left w:w="144" w:type="dxa"/>
              <w:bottom w:w="72" w:type="dxa"/>
              <w:right w:w="144" w:type="dxa"/>
            </w:tcMar>
            <w:vAlign w:val="top"/>
          </w:tcPr>
          <w:p w14:paraId="4D9E5DBF">
            <w:pPr>
              <w:pStyle w:val="3"/>
              <w:keepNext w:val="0"/>
              <w:keepLines w:val="0"/>
              <w:widowControl/>
              <w:suppressLineNumbers w:val="0"/>
              <w:kinsoku/>
              <w:wordWrap/>
              <w:overflowPunct/>
              <w:jc w:val="center"/>
            </w:pPr>
            <w:r>
              <w:rPr>
                <w:color w:val="000000"/>
                <w:sz w:val="24"/>
                <w:szCs w:val="24"/>
                <w:bdr w:val="none" w:color="auto" w:sz="0" w:space="0"/>
              </w:rPr>
              <w:t>球阀材质</w:t>
            </w:r>
          </w:p>
        </w:tc>
        <w:tc>
          <w:tcPr>
            <w:tcW w:w="5000" w:type="dxa"/>
            <w:tcBorders>
              <w:top w:val="single" w:color="FFFFFF" w:sz="6" w:space="0"/>
              <w:left w:val="single" w:color="FFFFFF" w:sz="6" w:space="0"/>
              <w:bottom w:val="single" w:color="FFFFFF" w:sz="18" w:space="0"/>
              <w:right w:val="single" w:color="FFFFFF" w:sz="6" w:space="0"/>
            </w:tcBorders>
            <w:shd w:val="clear" w:color="auto" w:fill="CCDED0"/>
            <w:tcMar>
              <w:top w:w="72" w:type="dxa"/>
              <w:left w:w="144" w:type="dxa"/>
              <w:bottom w:w="72" w:type="dxa"/>
              <w:right w:w="144" w:type="dxa"/>
            </w:tcMar>
            <w:vAlign w:val="top"/>
          </w:tcPr>
          <w:p w14:paraId="44A62D03">
            <w:pPr>
              <w:pStyle w:val="3"/>
              <w:keepNext w:val="0"/>
              <w:keepLines w:val="0"/>
              <w:widowControl/>
              <w:suppressLineNumbers w:val="0"/>
              <w:kinsoku/>
              <w:wordWrap/>
              <w:overflowPunct/>
              <w:jc w:val="center"/>
            </w:pPr>
            <w:r>
              <w:rPr>
                <w:color w:val="000000"/>
                <w:sz w:val="24"/>
                <w:szCs w:val="24"/>
                <w:bdr w:val="none" w:color="auto" w:sz="0" w:space="0"/>
              </w:rPr>
              <w:t>特种钢</w:t>
            </w:r>
          </w:p>
        </w:tc>
      </w:tr>
      <w:tr w14:paraId="53FD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2040" w:type="dxa"/>
            <w:tcBorders>
              <w:top w:val="single" w:color="FFFFFF" w:sz="6" w:space="0"/>
              <w:left w:val="single" w:color="FFFFFF" w:sz="6" w:space="0"/>
              <w:bottom w:val="single" w:color="FFFFFF" w:sz="18" w:space="0"/>
              <w:right w:val="single" w:color="FFFFFF" w:sz="6" w:space="0"/>
            </w:tcBorders>
            <w:shd w:val="clear" w:color="auto" w:fill="E7EFE9"/>
            <w:tcMar>
              <w:top w:w="72" w:type="dxa"/>
              <w:left w:w="144" w:type="dxa"/>
              <w:bottom w:w="72" w:type="dxa"/>
              <w:right w:w="144" w:type="dxa"/>
            </w:tcMar>
            <w:vAlign w:val="top"/>
          </w:tcPr>
          <w:p w14:paraId="2F5E2E0B">
            <w:pPr>
              <w:pStyle w:val="3"/>
              <w:keepNext w:val="0"/>
              <w:keepLines w:val="0"/>
              <w:widowControl/>
              <w:suppressLineNumbers w:val="0"/>
              <w:kinsoku/>
              <w:wordWrap/>
              <w:overflowPunct/>
              <w:jc w:val="center"/>
            </w:pPr>
            <w:r>
              <w:rPr>
                <w:color w:val="000000"/>
                <w:sz w:val="24"/>
                <w:szCs w:val="24"/>
                <w:bdr w:val="none" w:color="auto" w:sz="0" w:space="0"/>
              </w:rPr>
              <w:t>阀体材质</w:t>
            </w:r>
          </w:p>
        </w:tc>
        <w:tc>
          <w:tcPr>
            <w:tcW w:w="5000" w:type="dxa"/>
            <w:tcBorders>
              <w:top w:val="single" w:color="FFFFFF" w:sz="6" w:space="0"/>
              <w:left w:val="single" w:color="FFFFFF" w:sz="6" w:space="0"/>
              <w:bottom w:val="single" w:color="FFFFFF" w:sz="18" w:space="0"/>
              <w:right w:val="single" w:color="FFFFFF" w:sz="6" w:space="0"/>
            </w:tcBorders>
            <w:shd w:val="clear" w:color="auto" w:fill="E7EFE9"/>
            <w:tcMar>
              <w:top w:w="72" w:type="dxa"/>
              <w:left w:w="144" w:type="dxa"/>
              <w:bottom w:w="72" w:type="dxa"/>
              <w:right w:w="144" w:type="dxa"/>
            </w:tcMar>
            <w:vAlign w:val="top"/>
          </w:tcPr>
          <w:p w14:paraId="3789E8DA">
            <w:pPr>
              <w:pStyle w:val="3"/>
              <w:keepNext w:val="0"/>
              <w:keepLines w:val="0"/>
              <w:widowControl/>
              <w:suppressLineNumbers w:val="0"/>
              <w:kinsoku/>
              <w:wordWrap/>
              <w:overflowPunct/>
              <w:jc w:val="center"/>
            </w:pPr>
            <w:r>
              <w:rPr>
                <w:color w:val="000000"/>
                <w:sz w:val="24"/>
                <w:szCs w:val="24"/>
                <w:bdr w:val="none" w:color="auto" w:sz="0" w:space="0"/>
              </w:rPr>
              <w:t>PP+玄武岩纤维</w:t>
            </w:r>
          </w:p>
          <w:p w14:paraId="61C885AA">
            <w:pPr>
              <w:pStyle w:val="3"/>
              <w:keepNext w:val="0"/>
              <w:keepLines w:val="0"/>
              <w:widowControl/>
              <w:suppressLineNumbers w:val="0"/>
              <w:kinsoku/>
              <w:wordWrap/>
              <w:overflowPunct/>
              <w:jc w:val="center"/>
            </w:pPr>
            <w:r>
              <w:rPr>
                <w:color w:val="000000"/>
                <w:sz w:val="24"/>
                <w:szCs w:val="24"/>
                <w:bdr w:val="none" w:color="auto" w:sz="0" w:space="0"/>
              </w:rPr>
              <w:t>（高强度、耐90℃</w:t>
            </w:r>
          </w:p>
          <w:p w14:paraId="5F662DC3">
            <w:pPr>
              <w:pStyle w:val="3"/>
              <w:keepNext w:val="0"/>
              <w:keepLines w:val="0"/>
              <w:widowControl/>
              <w:suppressLineNumbers w:val="0"/>
              <w:kinsoku/>
              <w:wordWrap/>
              <w:overflowPunct/>
              <w:jc w:val="center"/>
            </w:pPr>
            <w:r>
              <w:rPr>
                <w:color w:val="000000"/>
                <w:sz w:val="24"/>
                <w:szCs w:val="24"/>
                <w:bdr w:val="none" w:color="auto" w:sz="0" w:space="0"/>
              </w:rPr>
              <w:t>高温-30℃低温、耐腐蚀、抗老化）</w:t>
            </w:r>
          </w:p>
        </w:tc>
      </w:tr>
      <w:tr w14:paraId="330A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rPr>
        <w:tc>
          <w:tcPr>
            <w:tcW w:w="2040" w:type="dxa"/>
            <w:tcBorders>
              <w:top w:val="single" w:color="FFFFFF" w:sz="6" w:space="0"/>
              <w:left w:val="single" w:color="FFFFFF" w:sz="6" w:space="0"/>
              <w:bottom w:val="single" w:color="FFFFFF" w:sz="18" w:space="0"/>
              <w:right w:val="single" w:color="FFFFFF" w:sz="6" w:space="0"/>
            </w:tcBorders>
            <w:shd w:val="clear" w:color="auto" w:fill="CCDED0"/>
            <w:tcMar>
              <w:top w:w="72" w:type="dxa"/>
              <w:left w:w="144" w:type="dxa"/>
              <w:bottom w:w="72" w:type="dxa"/>
              <w:right w:w="144" w:type="dxa"/>
            </w:tcMar>
            <w:vAlign w:val="top"/>
          </w:tcPr>
          <w:p w14:paraId="026DB5B7">
            <w:pPr>
              <w:pStyle w:val="3"/>
              <w:keepNext w:val="0"/>
              <w:keepLines w:val="0"/>
              <w:widowControl/>
              <w:suppressLineNumbers w:val="0"/>
              <w:kinsoku/>
              <w:wordWrap/>
              <w:overflowPunct/>
              <w:jc w:val="center"/>
            </w:pPr>
            <w:r>
              <w:rPr>
                <w:color w:val="000000"/>
                <w:sz w:val="24"/>
                <w:szCs w:val="24"/>
                <w:bdr w:val="none" w:color="auto" w:sz="0" w:space="0"/>
              </w:rPr>
              <w:t>通信方式</w:t>
            </w:r>
          </w:p>
        </w:tc>
        <w:tc>
          <w:tcPr>
            <w:tcW w:w="5000" w:type="dxa"/>
            <w:tcBorders>
              <w:top w:val="single" w:color="FFFFFF" w:sz="6" w:space="0"/>
              <w:left w:val="single" w:color="FFFFFF" w:sz="6" w:space="0"/>
              <w:bottom w:val="single" w:color="FFFFFF" w:sz="18" w:space="0"/>
              <w:right w:val="single" w:color="FFFFFF" w:sz="6" w:space="0"/>
            </w:tcBorders>
            <w:shd w:val="clear" w:color="auto" w:fill="CCDED0"/>
            <w:tcMar>
              <w:top w:w="72" w:type="dxa"/>
              <w:left w:w="144" w:type="dxa"/>
              <w:bottom w:w="72" w:type="dxa"/>
              <w:right w:w="144" w:type="dxa"/>
            </w:tcMar>
            <w:vAlign w:val="top"/>
          </w:tcPr>
          <w:p w14:paraId="2AFAA2AE">
            <w:pPr>
              <w:pStyle w:val="3"/>
              <w:keepNext w:val="0"/>
              <w:keepLines w:val="0"/>
              <w:widowControl/>
              <w:suppressLineNumbers w:val="0"/>
              <w:kinsoku/>
              <w:wordWrap/>
              <w:overflowPunct/>
              <w:jc w:val="center"/>
            </w:pPr>
            <w:r>
              <w:rPr>
                <w:color w:val="000000"/>
                <w:sz w:val="24"/>
                <w:szCs w:val="24"/>
                <w:bdr w:val="none" w:color="auto" w:sz="0" w:space="0"/>
              </w:rPr>
              <w:t>LoRa(1-5km)+4G（理论无限距离）</w:t>
            </w:r>
          </w:p>
          <w:p w14:paraId="00EDFC7A">
            <w:pPr>
              <w:pStyle w:val="3"/>
              <w:keepNext w:val="0"/>
              <w:keepLines w:val="0"/>
              <w:widowControl/>
              <w:suppressLineNumbers w:val="0"/>
              <w:kinsoku/>
              <w:wordWrap/>
              <w:overflowPunct/>
              <w:jc w:val="center"/>
            </w:pPr>
            <w:r>
              <w:rPr>
                <w:color w:val="000000"/>
                <w:sz w:val="24"/>
                <w:szCs w:val="24"/>
                <w:bdr w:val="none" w:color="auto" w:sz="0" w:space="0"/>
              </w:rPr>
              <w:t>（通讯方式自选，lora模式距离远、功耗低）</w:t>
            </w:r>
          </w:p>
        </w:tc>
      </w:tr>
      <w:tr w14:paraId="617B2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2040" w:type="dxa"/>
            <w:tcBorders>
              <w:top w:val="single" w:color="FFFFFF" w:sz="6" w:space="0"/>
              <w:left w:val="single" w:color="FFFFFF" w:sz="6" w:space="0"/>
              <w:bottom w:val="single" w:color="FFFFFF" w:sz="18" w:space="0"/>
              <w:right w:val="single" w:color="FFFFFF" w:sz="6" w:space="0"/>
            </w:tcBorders>
            <w:shd w:val="clear" w:color="auto" w:fill="E7EFE9"/>
            <w:tcMar>
              <w:top w:w="72" w:type="dxa"/>
              <w:left w:w="144" w:type="dxa"/>
              <w:bottom w:w="72" w:type="dxa"/>
              <w:right w:w="144" w:type="dxa"/>
            </w:tcMar>
            <w:vAlign w:val="top"/>
          </w:tcPr>
          <w:p w14:paraId="7FB5EE84">
            <w:pPr>
              <w:pStyle w:val="3"/>
              <w:keepNext w:val="0"/>
              <w:keepLines w:val="0"/>
              <w:widowControl/>
              <w:suppressLineNumbers w:val="0"/>
              <w:kinsoku/>
              <w:wordWrap/>
              <w:overflowPunct/>
              <w:jc w:val="center"/>
            </w:pPr>
            <w:r>
              <w:rPr>
                <w:color w:val="000000"/>
                <w:sz w:val="24"/>
                <w:szCs w:val="24"/>
                <w:bdr w:val="none" w:color="auto" w:sz="0" w:space="0"/>
              </w:rPr>
              <w:t>执行器温度范围</w:t>
            </w:r>
          </w:p>
        </w:tc>
        <w:tc>
          <w:tcPr>
            <w:tcW w:w="5000" w:type="dxa"/>
            <w:tcBorders>
              <w:top w:val="single" w:color="FFFFFF" w:sz="6" w:space="0"/>
              <w:left w:val="single" w:color="FFFFFF" w:sz="6" w:space="0"/>
              <w:bottom w:val="single" w:color="FFFFFF" w:sz="18" w:space="0"/>
              <w:right w:val="single" w:color="FFFFFF" w:sz="6" w:space="0"/>
            </w:tcBorders>
            <w:shd w:val="clear" w:color="auto" w:fill="E7EFE9"/>
            <w:tcMar>
              <w:top w:w="72" w:type="dxa"/>
              <w:left w:w="144" w:type="dxa"/>
              <w:bottom w:w="72" w:type="dxa"/>
              <w:right w:w="144" w:type="dxa"/>
            </w:tcMar>
            <w:vAlign w:val="top"/>
          </w:tcPr>
          <w:p w14:paraId="7F14B4DC">
            <w:pPr>
              <w:pStyle w:val="3"/>
              <w:keepNext w:val="0"/>
              <w:keepLines w:val="0"/>
              <w:widowControl/>
              <w:suppressLineNumbers w:val="0"/>
              <w:kinsoku/>
              <w:wordWrap/>
              <w:overflowPunct/>
              <w:jc w:val="center"/>
            </w:pPr>
            <w:r>
              <w:rPr>
                <w:color w:val="000000"/>
                <w:sz w:val="24"/>
                <w:szCs w:val="24"/>
                <w:bdr w:val="none" w:color="auto" w:sz="0" w:space="0"/>
              </w:rPr>
              <w:t>-30℃~60℃</w:t>
            </w:r>
          </w:p>
        </w:tc>
      </w:tr>
      <w:tr w14:paraId="1203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2040" w:type="dxa"/>
            <w:tcBorders>
              <w:top w:val="single" w:color="FFFFFF" w:sz="6" w:space="0"/>
              <w:left w:val="single" w:color="FFFFFF" w:sz="6" w:space="0"/>
              <w:bottom w:val="single" w:color="FFFFFF" w:sz="18" w:space="0"/>
              <w:right w:val="single" w:color="FFFFFF" w:sz="6" w:space="0"/>
            </w:tcBorders>
            <w:shd w:val="clear" w:color="auto" w:fill="CCDED0"/>
            <w:tcMar>
              <w:top w:w="72" w:type="dxa"/>
              <w:left w:w="144" w:type="dxa"/>
              <w:bottom w:w="72" w:type="dxa"/>
              <w:right w:w="144" w:type="dxa"/>
            </w:tcMar>
            <w:vAlign w:val="top"/>
          </w:tcPr>
          <w:p w14:paraId="6B8E9EA2">
            <w:pPr>
              <w:pStyle w:val="3"/>
              <w:keepNext w:val="0"/>
              <w:keepLines w:val="0"/>
              <w:widowControl/>
              <w:suppressLineNumbers w:val="0"/>
              <w:kinsoku/>
              <w:wordWrap/>
              <w:overflowPunct/>
              <w:jc w:val="center"/>
            </w:pPr>
            <w:r>
              <w:rPr>
                <w:color w:val="000000"/>
                <w:sz w:val="24"/>
                <w:szCs w:val="24"/>
                <w:bdr w:val="none" w:color="auto" w:sz="0" w:space="0"/>
              </w:rPr>
              <w:t>防护等级</w:t>
            </w:r>
          </w:p>
        </w:tc>
        <w:tc>
          <w:tcPr>
            <w:tcW w:w="5000" w:type="dxa"/>
            <w:tcBorders>
              <w:top w:val="single" w:color="FFFFFF" w:sz="6" w:space="0"/>
              <w:left w:val="single" w:color="FFFFFF" w:sz="6" w:space="0"/>
              <w:bottom w:val="single" w:color="FFFFFF" w:sz="18" w:space="0"/>
              <w:right w:val="single" w:color="FFFFFF" w:sz="6" w:space="0"/>
            </w:tcBorders>
            <w:shd w:val="clear" w:color="auto" w:fill="CCDED0"/>
            <w:tcMar>
              <w:top w:w="72" w:type="dxa"/>
              <w:left w:w="144" w:type="dxa"/>
              <w:bottom w:w="72" w:type="dxa"/>
              <w:right w:w="144" w:type="dxa"/>
            </w:tcMar>
            <w:vAlign w:val="top"/>
          </w:tcPr>
          <w:p w14:paraId="6BF87292">
            <w:pPr>
              <w:pStyle w:val="3"/>
              <w:keepNext w:val="0"/>
              <w:keepLines w:val="0"/>
              <w:widowControl/>
              <w:suppressLineNumbers w:val="0"/>
              <w:kinsoku/>
              <w:wordWrap/>
              <w:overflowPunct/>
              <w:jc w:val="center"/>
            </w:pPr>
            <w:r>
              <w:rPr>
                <w:color w:val="000000"/>
                <w:sz w:val="24"/>
                <w:szCs w:val="24"/>
                <w:bdr w:val="none" w:color="auto" w:sz="0" w:space="0"/>
              </w:rPr>
              <w:t>IP68</w:t>
            </w:r>
          </w:p>
        </w:tc>
      </w:tr>
      <w:tr w14:paraId="67B9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rPr>
        <w:tc>
          <w:tcPr>
            <w:tcW w:w="2040" w:type="dxa"/>
            <w:tcBorders>
              <w:top w:val="single" w:color="FFFFFF" w:sz="6" w:space="0"/>
              <w:left w:val="single" w:color="FFFFFF" w:sz="6" w:space="0"/>
              <w:bottom w:val="single" w:color="FFFFFF" w:sz="18" w:space="0"/>
              <w:right w:val="single" w:color="FFFFFF" w:sz="6" w:space="0"/>
            </w:tcBorders>
            <w:shd w:val="clear" w:color="auto" w:fill="E7EFE9"/>
            <w:tcMar>
              <w:top w:w="72" w:type="dxa"/>
              <w:left w:w="144" w:type="dxa"/>
              <w:bottom w:w="72" w:type="dxa"/>
              <w:right w:w="144" w:type="dxa"/>
            </w:tcMar>
            <w:vAlign w:val="top"/>
          </w:tcPr>
          <w:p w14:paraId="1FE431F1">
            <w:pPr>
              <w:pStyle w:val="3"/>
              <w:keepNext w:val="0"/>
              <w:keepLines w:val="0"/>
              <w:widowControl/>
              <w:suppressLineNumbers w:val="0"/>
              <w:kinsoku/>
              <w:wordWrap/>
              <w:overflowPunct/>
              <w:jc w:val="center"/>
            </w:pPr>
            <w:r>
              <w:rPr>
                <w:color w:val="000000"/>
                <w:sz w:val="24"/>
                <w:szCs w:val="24"/>
                <w:bdr w:val="none" w:color="auto" w:sz="0" w:space="0"/>
              </w:rPr>
              <w:t>配置选项</w:t>
            </w:r>
          </w:p>
        </w:tc>
        <w:tc>
          <w:tcPr>
            <w:tcW w:w="5000" w:type="dxa"/>
            <w:tcBorders>
              <w:top w:val="single" w:color="FFFFFF" w:sz="6" w:space="0"/>
              <w:left w:val="single" w:color="FFFFFF" w:sz="6" w:space="0"/>
              <w:bottom w:val="single" w:color="FFFFFF" w:sz="18" w:space="0"/>
              <w:right w:val="single" w:color="FFFFFF" w:sz="6" w:space="0"/>
            </w:tcBorders>
            <w:shd w:val="clear" w:color="auto" w:fill="E7EFE9"/>
            <w:tcMar>
              <w:top w:w="72" w:type="dxa"/>
              <w:left w:w="144" w:type="dxa"/>
              <w:bottom w:w="72" w:type="dxa"/>
              <w:right w:w="144" w:type="dxa"/>
            </w:tcMar>
            <w:vAlign w:val="top"/>
          </w:tcPr>
          <w:p w14:paraId="4D086641">
            <w:pPr>
              <w:pStyle w:val="3"/>
              <w:keepNext w:val="0"/>
              <w:keepLines w:val="0"/>
              <w:widowControl/>
              <w:suppressLineNumbers w:val="0"/>
              <w:kinsoku/>
              <w:wordWrap/>
              <w:overflowPunct/>
              <w:jc w:val="center"/>
            </w:pPr>
            <w:r>
              <w:rPr>
                <w:color w:val="000000"/>
                <w:sz w:val="24"/>
                <w:szCs w:val="24"/>
                <w:bdr w:val="none" w:color="auto" w:sz="0" w:space="0"/>
              </w:rPr>
              <w:t>单阀体可选配双路压力传感器和流量计</w:t>
            </w:r>
          </w:p>
        </w:tc>
      </w:tr>
      <w:tr w14:paraId="1A7F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2040" w:type="dxa"/>
            <w:tcBorders>
              <w:top w:val="single" w:color="FFFFFF" w:sz="6" w:space="0"/>
              <w:left w:val="single" w:color="FFFFFF" w:sz="6" w:space="0"/>
              <w:bottom w:val="single" w:color="FFFFFF" w:sz="18" w:space="0"/>
              <w:right w:val="single" w:color="FFFFFF" w:sz="6" w:space="0"/>
            </w:tcBorders>
            <w:shd w:val="clear" w:color="auto" w:fill="CCDED0"/>
            <w:tcMar>
              <w:top w:w="72" w:type="dxa"/>
              <w:left w:w="144" w:type="dxa"/>
              <w:bottom w:w="72" w:type="dxa"/>
              <w:right w:w="144" w:type="dxa"/>
            </w:tcMar>
            <w:vAlign w:val="top"/>
          </w:tcPr>
          <w:p w14:paraId="7913BED1">
            <w:pPr>
              <w:pStyle w:val="3"/>
              <w:keepNext w:val="0"/>
              <w:keepLines w:val="0"/>
              <w:widowControl/>
              <w:suppressLineNumbers w:val="0"/>
              <w:kinsoku/>
              <w:wordWrap/>
              <w:overflowPunct/>
              <w:jc w:val="center"/>
            </w:pPr>
            <w:r>
              <w:rPr>
                <w:color w:val="000000"/>
                <w:sz w:val="24"/>
                <w:szCs w:val="24"/>
                <w:bdr w:val="none" w:color="auto" w:sz="0" w:space="0"/>
              </w:rPr>
              <w:t>网关配置</w:t>
            </w:r>
          </w:p>
        </w:tc>
        <w:tc>
          <w:tcPr>
            <w:tcW w:w="5000" w:type="dxa"/>
            <w:tcBorders>
              <w:top w:val="single" w:color="FFFFFF" w:sz="6" w:space="0"/>
              <w:left w:val="single" w:color="FFFFFF" w:sz="6" w:space="0"/>
              <w:bottom w:val="single" w:color="FFFFFF" w:sz="18" w:space="0"/>
              <w:right w:val="single" w:color="FFFFFF" w:sz="6" w:space="0"/>
            </w:tcBorders>
            <w:shd w:val="clear" w:color="auto" w:fill="CCDED0"/>
            <w:tcMar>
              <w:top w:w="72" w:type="dxa"/>
              <w:left w:w="144" w:type="dxa"/>
              <w:bottom w:w="72" w:type="dxa"/>
              <w:right w:w="144" w:type="dxa"/>
            </w:tcMar>
            <w:vAlign w:val="top"/>
          </w:tcPr>
          <w:p w14:paraId="3D084C46">
            <w:pPr>
              <w:pStyle w:val="3"/>
              <w:keepNext w:val="0"/>
              <w:keepLines w:val="0"/>
              <w:widowControl/>
              <w:suppressLineNumbers w:val="0"/>
              <w:kinsoku/>
              <w:wordWrap/>
              <w:overflowPunct/>
              <w:jc w:val="center"/>
            </w:pPr>
            <w:r>
              <w:rPr>
                <w:color w:val="000000"/>
                <w:sz w:val="24"/>
                <w:szCs w:val="24"/>
                <w:bdr w:val="none" w:color="auto" w:sz="0" w:space="0"/>
              </w:rPr>
              <w:t>1台</w:t>
            </w:r>
          </w:p>
          <w:p w14:paraId="3F595A6E">
            <w:pPr>
              <w:pStyle w:val="3"/>
              <w:keepNext w:val="0"/>
              <w:keepLines w:val="0"/>
              <w:widowControl/>
              <w:suppressLineNumbers w:val="0"/>
              <w:kinsoku/>
              <w:wordWrap/>
              <w:overflowPunct/>
              <w:jc w:val="center"/>
            </w:pPr>
            <w:r>
              <w:rPr>
                <w:color w:val="000000"/>
                <w:sz w:val="24"/>
                <w:szCs w:val="24"/>
                <w:bdr w:val="none" w:color="auto" w:sz="0" w:space="0"/>
              </w:rPr>
              <w:t>（可覆盖前后8公里范围）</w:t>
            </w:r>
          </w:p>
        </w:tc>
      </w:tr>
      <w:tr w14:paraId="6CE0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rPr>
        <w:tc>
          <w:tcPr>
            <w:tcW w:w="2040" w:type="dxa"/>
            <w:tcBorders>
              <w:top w:val="single" w:color="FFFFFF" w:sz="6" w:space="0"/>
              <w:left w:val="single" w:color="FFFFFF" w:sz="6" w:space="0"/>
              <w:bottom w:val="single" w:color="FFFFFF" w:sz="18" w:space="0"/>
              <w:right w:val="single" w:color="FFFFFF" w:sz="6" w:space="0"/>
            </w:tcBorders>
            <w:shd w:val="clear" w:color="auto" w:fill="E7EFE9"/>
            <w:tcMar>
              <w:top w:w="72" w:type="dxa"/>
              <w:left w:w="144" w:type="dxa"/>
              <w:bottom w:w="72" w:type="dxa"/>
              <w:right w:w="144" w:type="dxa"/>
            </w:tcMar>
            <w:vAlign w:val="top"/>
          </w:tcPr>
          <w:p w14:paraId="7F2DCBE9">
            <w:pPr>
              <w:pStyle w:val="3"/>
              <w:keepNext w:val="0"/>
              <w:keepLines w:val="0"/>
              <w:widowControl/>
              <w:suppressLineNumbers w:val="0"/>
              <w:kinsoku/>
              <w:wordWrap/>
              <w:overflowPunct/>
              <w:jc w:val="center"/>
            </w:pPr>
            <w:r>
              <w:rPr>
                <w:color w:val="000000"/>
                <w:sz w:val="24"/>
                <w:szCs w:val="24"/>
                <w:bdr w:val="none" w:color="auto" w:sz="0" w:space="0"/>
              </w:rPr>
              <w:t>兼容性</w:t>
            </w:r>
          </w:p>
        </w:tc>
        <w:tc>
          <w:tcPr>
            <w:tcW w:w="5000" w:type="dxa"/>
            <w:tcBorders>
              <w:top w:val="single" w:color="FFFFFF" w:sz="6" w:space="0"/>
              <w:left w:val="single" w:color="FFFFFF" w:sz="6" w:space="0"/>
              <w:bottom w:val="single" w:color="FFFFFF" w:sz="18" w:space="0"/>
              <w:right w:val="single" w:color="FFFFFF" w:sz="6" w:space="0"/>
            </w:tcBorders>
            <w:shd w:val="clear" w:color="auto" w:fill="E7EFE9"/>
            <w:tcMar>
              <w:top w:w="72" w:type="dxa"/>
              <w:left w:w="144" w:type="dxa"/>
              <w:bottom w:w="72" w:type="dxa"/>
              <w:right w:w="144" w:type="dxa"/>
            </w:tcMar>
            <w:vAlign w:val="top"/>
          </w:tcPr>
          <w:p w14:paraId="74430DE1">
            <w:pPr>
              <w:pStyle w:val="3"/>
              <w:keepNext w:val="0"/>
              <w:keepLines w:val="0"/>
              <w:widowControl/>
              <w:suppressLineNumbers w:val="0"/>
              <w:kinsoku/>
              <w:wordWrap/>
              <w:overflowPunct/>
              <w:jc w:val="center"/>
            </w:pPr>
            <w:r>
              <w:rPr>
                <w:color w:val="000000"/>
                <w:sz w:val="24"/>
                <w:szCs w:val="24"/>
                <w:bdr w:val="none" w:color="auto" w:sz="0" w:space="0"/>
              </w:rPr>
              <w:t>自主研发，可接入同协议第三方设备</w:t>
            </w:r>
          </w:p>
        </w:tc>
      </w:tr>
    </w:tbl>
    <w:p w14:paraId="7A4CD85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400" w:lineRule="exact"/>
        <w:textAlignment w:val="auto"/>
        <w:rPr>
          <w:rFonts w:hint="default" w:ascii="Segoe UI" w:hAnsi="Segoe UI" w:eastAsia="宋体" w:cs="Segoe UI"/>
          <w:i w:val="0"/>
          <w:iCs w:val="0"/>
          <w:caps w:val="0"/>
          <w:color w:val="000000"/>
          <w:spacing w:val="0"/>
          <w:sz w:val="24"/>
          <w:szCs w:val="24"/>
          <w:shd w:val="clear" w:fill="FFFFFF"/>
          <w:lang w:val="en-US" w:eastAsia="zh-CN"/>
        </w:rPr>
      </w:pPr>
    </w:p>
    <w:p w14:paraId="245F3C33">
      <w:pPr>
        <w:rPr>
          <w:rFonts w:hint="eastAsia"/>
          <w:lang w:eastAsia="zh-CN"/>
        </w:rPr>
      </w:pPr>
    </w:p>
    <w:p w14:paraId="6A53BB81">
      <w:pPr>
        <w:jc w:val="cente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052E2"/>
    <w:rsid w:val="21ED72E7"/>
    <w:rsid w:val="23913AD0"/>
    <w:rsid w:val="45F9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2338</Words>
  <Characters>2435</Characters>
  <Lines>0</Lines>
  <Paragraphs>0</Paragraphs>
  <TotalTime>0</TotalTime>
  <ScaleCrop>false</ScaleCrop>
  <LinksUpToDate>false</LinksUpToDate>
  <CharactersWithSpaces>2437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2025-04-22T03:14:00Z</dcterms:created>
  <dc:creator>acer</dc:creator>
  <cp:lastModifiedBy>张疆讳</cp:lastModifiedBy>
  <dcterms:modified xsi:type="dcterms:W3CDTF">2025-05-12T03:19:08Z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eyJoZGlkIjoiN2EyYjFiMjBmMmFjYzYyZjI5NWI0NzA3NzUzNTExMDciLCJ1c2VySWQiOiIxNDc2ODY2ODcwIn0=</vt:lpwstr>
  </property>
  <property fmtid="{D5CDD505-2E9C-101B-9397-08002B2CF9AE}" pid="4" name="ICV">
    <vt:lpwstr>CC73443B5BFB431D9689634592F17163_13</vt:lpwstr>
  </property>
</Properties>
</file>